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D723B" w14:textId="09478FFD" w:rsidR="008C0B62" w:rsidRPr="008C0B62" w:rsidRDefault="008C0B62" w:rsidP="00582DB4">
      <w:pPr>
        <w:shd w:val="clear" w:color="auto" w:fill="FFFFFF"/>
        <w:spacing w:after="90" w:line="360" w:lineRule="auto"/>
        <w:textAlignment w:val="baseline"/>
        <w:outlineLvl w:val="0"/>
        <w:rPr>
          <w:rFonts w:ascii="Arial" w:eastAsia="Times New Roman" w:hAnsi="Arial" w:cs="Arial"/>
          <w:color w:val="222E36"/>
          <w:kern w:val="36"/>
          <w:sz w:val="24"/>
          <w:szCs w:val="24"/>
          <w:lang w:val="es-MX"/>
        </w:rPr>
      </w:pPr>
      <w:r w:rsidRPr="008C0B62">
        <w:rPr>
          <w:rFonts w:ascii="Arial" w:eastAsia="Times New Roman" w:hAnsi="Arial" w:cs="Arial"/>
          <w:color w:val="222E36"/>
          <w:kern w:val="36"/>
          <w:sz w:val="24"/>
          <w:szCs w:val="24"/>
          <w:lang w:val="es-MX"/>
        </w:rPr>
        <w:t>Licencia de uso</w:t>
      </w:r>
    </w:p>
    <w:p w14:paraId="699430A0" w14:textId="740538AA" w:rsidR="008C0B62" w:rsidRDefault="00582DB4" w:rsidP="00582DB4">
      <w:pPr>
        <w:shd w:val="clear" w:color="auto" w:fill="FFFFFF"/>
        <w:spacing w:after="0" w:line="360" w:lineRule="auto"/>
        <w:textAlignment w:val="baseline"/>
        <w:rPr>
          <w:rFonts w:ascii="Arial" w:eastAsia="Times New Roman" w:hAnsi="Arial" w:cs="Arial"/>
          <w:color w:val="716558"/>
          <w:sz w:val="24"/>
          <w:szCs w:val="24"/>
          <w:u w:val="single"/>
          <w:bdr w:val="none" w:sz="0" w:space="0" w:color="auto" w:frame="1"/>
          <w:lang w:val="es-MX"/>
        </w:rPr>
      </w:pPr>
      <w:r>
        <w:rPr>
          <w:rFonts w:ascii="Arial" w:eastAsia="Times New Roman" w:hAnsi="Arial" w:cs="Arial"/>
          <w:color w:val="515F5C"/>
          <w:sz w:val="24"/>
          <w:szCs w:val="24"/>
          <w:lang w:val="es-MX"/>
        </w:rPr>
        <w:t>La</w:t>
      </w:r>
      <w:r w:rsidR="008C0B62" w:rsidRPr="008C0B62">
        <w:rPr>
          <w:rFonts w:ascii="Arial" w:eastAsia="Times New Roman" w:hAnsi="Arial" w:cs="Arial"/>
          <w:color w:val="515F5C"/>
          <w:sz w:val="24"/>
          <w:szCs w:val="24"/>
          <w:lang w:val="es-MX"/>
        </w:rPr>
        <w:t xml:space="preserve"> Universidad Nacional Autónoma de México, en adelante “LA UNAM” a través del </w:t>
      </w:r>
      <w:r>
        <w:rPr>
          <w:rFonts w:ascii="Arial" w:eastAsia="Times New Roman" w:hAnsi="Arial" w:cs="Arial"/>
          <w:color w:val="515F5C"/>
          <w:sz w:val="24"/>
          <w:szCs w:val="24"/>
          <w:lang w:val="es-MX"/>
        </w:rPr>
        <w:t>Instituto de Investigaciones Económicas</w:t>
      </w:r>
      <w:r w:rsidR="008C0B62" w:rsidRPr="008C0B62">
        <w:rPr>
          <w:rFonts w:ascii="Arial" w:eastAsia="Times New Roman" w:hAnsi="Arial" w:cs="Arial"/>
          <w:color w:val="515F5C"/>
          <w:sz w:val="24"/>
          <w:szCs w:val="24"/>
          <w:lang w:val="es-MX"/>
        </w:rPr>
        <w:t xml:space="preserve">, en adelante, “EL </w:t>
      </w:r>
      <w:r>
        <w:rPr>
          <w:rFonts w:ascii="Arial" w:eastAsia="Times New Roman" w:hAnsi="Arial" w:cs="Arial"/>
          <w:color w:val="515F5C"/>
          <w:sz w:val="24"/>
          <w:szCs w:val="24"/>
          <w:lang w:val="es-MX"/>
        </w:rPr>
        <w:t>IIEc</w:t>
      </w:r>
      <w:r w:rsidR="008C0B62" w:rsidRPr="008C0B62">
        <w:rPr>
          <w:rFonts w:ascii="Arial" w:eastAsia="Times New Roman" w:hAnsi="Arial" w:cs="Arial"/>
          <w:color w:val="515F5C"/>
          <w:sz w:val="24"/>
          <w:szCs w:val="24"/>
          <w:lang w:val="es-MX"/>
        </w:rPr>
        <w:t xml:space="preserve">”, como titular del presente sitio, pone a disposición “EL MATERIAL” perteneciente a su fondo editorial </w:t>
      </w:r>
      <w:r>
        <w:rPr>
          <w:rFonts w:ascii="Arial" w:eastAsia="Times New Roman" w:hAnsi="Arial" w:cs="Arial"/>
          <w:color w:val="515F5C"/>
          <w:sz w:val="24"/>
          <w:szCs w:val="24"/>
          <w:lang w:val="es-MX"/>
        </w:rPr>
        <w:t>que se encuentra en la</w:t>
      </w:r>
      <w:r w:rsidR="008C0B62" w:rsidRPr="008C0B62">
        <w:rPr>
          <w:rFonts w:ascii="Arial" w:eastAsia="Times New Roman" w:hAnsi="Arial" w:cs="Arial"/>
          <w:color w:val="515F5C"/>
          <w:sz w:val="24"/>
          <w:szCs w:val="24"/>
          <w:lang w:val="es-MX"/>
        </w:rPr>
        <w:t xml:space="preserve"> URL:</w:t>
      </w:r>
      <w:r>
        <w:rPr>
          <w:rFonts w:ascii="Arial" w:eastAsia="Times New Roman" w:hAnsi="Arial" w:cs="Arial"/>
          <w:color w:val="515F5C"/>
          <w:sz w:val="24"/>
          <w:szCs w:val="24"/>
          <w:lang w:val="es-MX"/>
        </w:rPr>
        <w:t xml:space="preserve"> </w:t>
      </w:r>
      <w:hyperlink r:id="rId4" w:history="1">
        <w:r w:rsidRPr="004841E5">
          <w:rPr>
            <w:rStyle w:val="Hipervnculo"/>
            <w:rFonts w:ascii="Arial" w:eastAsia="Times New Roman" w:hAnsi="Arial" w:cs="Arial"/>
            <w:sz w:val="24"/>
            <w:szCs w:val="24"/>
            <w:bdr w:val="none" w:sz="0" w:space="0" w:color="auto" w:frame="1"/>
            <w:lang w:val="es-MX"/>
          </w:rPr>
          <w:t>http://www.</w:t>
        </w:r>
        <w:r w:rsidRPr="004841E5">
          <w:rPr>
            <w:rStyle w:val="Hipervnculo"/>
            <w:rFonts w:ascii="Arial" w:eastAsia="Times New Roman" w:hAnsi="Arial" w:cs="Arial"/>
            <w:sz w:val="24"/>
            <w:szCs w:val="24"/>
            <w:bdr w:val="none" w:sz="0" w:space="0" w:color="auto" w:frame="1"/>
            <w:lang w:val="es-MX"/>
          </w:rPr>
          <w:t>libros.iiec</w:t>
        </w:r>
        <w:r w:rsidRPr="004841E5">
          <w:rPr>
            <w:rStyle w:val="Hipervnculo"/>
            <w:rFonts w:ascii="Arial" w:eastAsia="Times New Roman" w:hAnsi="Arial" w:cs="Arial"/>
            <w:sz w:val="24"/>
            <w:szCs w:val="24"/>
            <w:bdr w:val="none" w:sz="0" w:space="0" w:color="auto" w:frame="1"/>
            <w:lang w:val="es-MX"/>
          </w:rPr>
          <w:t>.unam.mx</w:t>
        </w:r>
      </w:hyperlink>
    </w:p>
    <w:p w14:paraId="0BAF9E3C" w14:textId="77777777" w:rsidR="00582DB4" w:rsidRPr="008C0B62" w:rsidRDefault="00582DB4" w:rsidP="00582DB4">
      <w:pPr>
        <w:shd w:val="clear" w:color="auto" w:fill="FFFFFF"/>
        <w:spacing w:after="0" w:line="360" w:lineRule="auto"/>
        <w:textAlignment w:val="baseline"/>
        <w:rPr>
          <w:rFonts w:ascii="Arial" w:eastAsia="Times New Roman" w:hAnsi="Arial" w:cs="Arial"/>
          <w:color w:val="515F5C"/>
          <w:sz w:val="24"/>
          <w:szCs w:val="24"/>
          <w:lang w:val="es-MX"/>
        </w:rPr>
      </w:pPr>
    </w:p>
    <w:p w14:paraId="751A593E" w14:textId="77777777" w:rsidR="008C0B62" w:rsidRPr="008C0B62" w:rsidRDefault="008C0B62" w:rsidP="00582DB4">
      <w:pPr>
        <w:shd w:val="clear" w:color="auto" w:fill="FFFFFF"/>
        <w:spacing w:after="270" w:line="360" w:lineRule="auto"/>
        <w:textAlignment w:val="baseline"/>
        <w:rPr>
          <w:rFonts w:ascii="Arial" w:eastAsia="Times New Roman" w:hAnsi="Arial" w:cs="Arial"/>
          <w:color w:val="515F5C"/>
          <w:sz w:val="24"/>
          <w:szCs w:val="24"/>
          <w:lang w:val="es-MX"/>
        </w:rPr>
      </w:pPr>
      <w:r w:rsidRPr="008C0B62">
        <w:rPr>
          <w:rFonts w:ascii="Arial" w:eastAsia="Times New Roman" w:hAnsi="Arial" w:cs="Arial"/>
          <w:color w:val="515F5C"/>
          <w:sz w:val="24"/>
          <w:szCs w:val="24"/>
          <w:lang w:val="es-MX"/>
        </w:rPr>
        <w:t>Esta “LICENCIA DE USO” constituye un acuerdo tácito entre usted, en adelante, “EL USUARIO” y “LA UNAM” por lo que configura la aceptación plena e incondicional por parte de “EL USUARIO” con “LA UNAM”.</w:t>
      </w:r>
    </w:p>
    <w:p w14:paraId="0EDE87AD" w14:textId="77777777" w:rsidR="008C0B62" w:rsidRPr="008C0B62" w:rsidRDefault="008C0B62" w:rsidP="00582DB4">
      <w:pPr>
        <w:shd w:val="clear" w:color="auto" w:fill="FFFFFF"/>
        <w:spacing w:after="270" w:line="360" w:lineRule="auto"/>
        <w:textAlignment w:val="baseline"/>
        <w:rPr>
          <w:rFonts w:ascii="Arial" w:eastAsia="Times New Roman" w:hAnsi="Arial" w:cs="Arial"/>
          <w:color w:val="515F5C"/>
          <w:sz w:val="24"/>
          <w:szCs w:val="24"/>
          <w:lang w:val="es-MX"/>
        </w:rPr>
      </w:pPr>
      <w:r w:rsidRPr="008C0B62">
        <w:rPr>
          <w:rFonts w:ascii="Arial" w:eastAsia="Times New Roman" w:hAnsi="Arial" w:cs="Arial"/>
          <w:color w:val="515F5C"/>
          <w:sz w:val="24"/>
          <w:szCs w:val="24"/>
          <w:lang w:val="es-MX"/>
        </w:rPr>
        <w:t>Condiciones de uso</w:t>
      </w:r>
    </w:p>
    <w:p w14:paraId="0A07BDE9" w14:textId="77777777" w:rsidR="008C0B62" w:rsidRPr="008C0B62" w:rsidRDefault="008C0B62" w:rsidP="00582DB4">
      <w:pPr>
        <w:shd w:val="clear" w:color="auto" w:fill="FFFFFF"/>
        <w:spacing w:after="270" w:line="360" w:lineRule="auto"/>
        <w:textAlignment w:val="baseline"/>
        <w:rPr>
          <w:rFonts w:ascii="Arial" w:eastAsia="Times New Roman" w:hAnsi="Arial" w:cs="Arial"/>
          <w:color w:val="515F5C"/>
          <w:sz w:val="24"/>
          <w:szCs w:val="24"/>
          <w:lang w:val="es-MX"/>
        </w:rPr>
      </w:pPr>
      <w:r w:rsidRPr="008C0B62">
        <w:rPr>
          <w:rFonts w:ascii="Arial" w:eastAsia="Times New Roman" w:hAnsi="Arial" w:cs="Arial"/>
          <w:color w:val="515F5C"/>
          <w:sz w:val="24"/>
          <w:szCs w:val="24"/>
          <w:lang w:val="es-MX"/>
        </w:rPr>
        <w:t>La presente “LICENCIA DE USO” se otorga de manera gratuita y no exclusiva y no implica una cesión de derechos.</w:t>
      </w:r>
    </w:p>
    <w:p w14:paraId="660D40C0" w14:textId="77777777" w:rsidR="008C0B62" w:rsidRPr="008C0B62" w:rsidRDefault="008C0B62" w:rsidP="00582DB4">
      <w:pPr>
        <w:shd w:val="clear" w:color="auto" w:fill="FFFFFF"/>
        <w:spacing w:after="270" w:line="360" w:lineRule="auto"/>
        <w:textAlignment w:val="baseline"/>
        <w:rPr>
          <w:rFonts w:ascii="Arial" w:eastAsia="Times New Roman" w:hAnsi="Arial" w:cs="Arial"/>
          <w:color w:val="515F5C"/>
          <w:sz w:val="24"/>
          <w:szCs w:val="24"/>
          <w:lang w:val="es-MX"/>
        </w:rPr>
      </w:pPr>
      <w:r w:rsidRPr="008C0B62">
        <w:rPr>
          <w:rFonts w:ascii="Arial" w:eastAsia="Times New Roman" w:hAnsi="Arial" w:cs="Arial"/>
          <w:color w:val="515F5C"/>
          <w:sz w:val="24"/>
          <w:szCs w:val="24"/>
          <w:lang w:val="es-MX"/>
        </w:rPr>
        <w:t>“EL USUARIO” es libre de utilizar “EL MATERIAL” con fines académicos, no lucrativos, ni comerciales, y puede consultar, descargar y compartir “EL MATERIAL”. “EL USUARIO” se compromete en todo momento a respetar el derecho moral del autor, así como a citar de manera correcta y dar los créditos debidos siempre que haga uso de “EL MATERIAL”.</w:t>
      </w:r>
    </w:p>
    <w:p w14:paraId="2579ECEE" w14:textId="77777777" w:rsidR="008C0B62" w:rsidRPr="008C0B62" w:rsidRDefault="008C0B62" w:rsidP="00582DB4">
      <w:pPr>
        <w:shd w:val="clear" w:color="auto" w:fill="FFFFFF"/>
        <w:spacing w:after="270" w:line="360" w:lineRule="auto"/>
        <w:textAlignment w:val="baseline"/>
        <w:rPr>
          <w:rFonts w:ascii="Arial" w:eastAsia="Times New Roman" w:hAnsi="Arial" w:cs="Arial"/>
          <w:color w:val="515F5C"/>
          <w:sz w:val="24"/>
          <w:szCs w:val="24"/>
          <w:lang w:val="es-MX"/>
        </w:rPr>
      </w:pPr>
      <w:r w:rsidRPr="008C0B62">
        <w:rPr>
          <w:rFonts w:ascii="Arial" w:eastAsia="Times New Roman" w:hAnsi="Arial" w:cs="Arial"/>
          <w:color w:val="515F5C"/>
          <w:sz w:val="24"/>
          <w:szCs w:val="24"/>
          <w:lang w:val="es-MX"/>
        </w:rPr>
        <w:t>“LA UNAM” es titular de los derechos patrimoniales de “EL MATERIAL” sin perjuicio de los derechos morales que pertenezcan a sus autores o, en su caso, cuenta con la autorización expresa de los titulares de esos derechos, salvo en el caso de las obras que por el transcurso del tiempo, conforme a la legislación nacional, hayan pasado al domino público.</w:t>
      </w:r>
    </w:p>
    <w:p w14:paraId="51831E82" w14:textId="77777777" w:rsidR="008C0B62" w:rsidRPr="008C0B62" w:rsidRDefault="008C0B62" w:rsidP="00582DB4">
      <w:pPr>
        <w:shd w:val="clear" w:color="auto" w:fill="FFFFFF"/>
        <w:spacing w:after="270" w:line="360" w:lineRule="auto"/>
        <w:textAlignment w:val="baseline"/>
        <w:rPr>
          <w:rFonts w:ascii="Arial" w:eastAsia="Times New Roman" w:hAnsi="Arial" w:cs="Arial"/>
          <w:color w:val="515F5C"/>
          <w:sz w:val="24"/>
          <w:szCs w:val="24"/>
          <w:lang w:val="es-MX"/>
        </w:rPr>
      </w:pPr>
      <w:r w:rsidRPr="008C0B62">
        <w:rPr>
          <w:rFonts w:ascii="Arial" w:eastAsia="Times New Roman" w:hAnsi="Arial" w:cs="Arial"/>
          <w:color w:val="515F5C"/>
          <w:sz w:val="24"/>
          <w:szCs w:val="24"/>
          <w:lang w:val="es-MX"/>
        </w:rPr>
        <w:t>“LA UNAM” sólo gestiona los derechos de su titularidad. En caso de que algún material involucre derechos de terceros usted es responsable de gestionarlos ante quien corresponda.</w:t>
      </w:r>
    </w:p>
    <w:p w14:paraId="2E3635F9" w14:textId="77777777" w:rsidR="008C0B62" w:rsidRPr="008C0B62" w:rsidRDefault="008C0B62" w:rsidP="00582DB4">
      <w:pPr>
        <w:shd w:val="clear" w:color="auto" w:fill="FFFFFF"/>
        <w:spacing w:after="270" w:line="360" w:lineRule="auto"/>
        <w:textAlignment w:val="baseline"/>
        <w:rPr>
          <w:rFonts w:ascii="Arial" w:eastAsia="Times New Roman" w:hAnsi="Arial" w:cs="Arial"/>
          <w:color w:val="515F5C"/>
          <w:sz w:val="24"/>
          <w:szCs w:val="24"/>
          <w:lang w:val="es-MX"/>
        </w:rPr>
      </w:pPr>
      <w:r w:rsidRPr="008C0B62">
        <w:rPr>
          <w:rFonts w:ascii="Arial" w:eastAsia="Times New Roman" w:hAnsi="Arial" w:cs="Arial"/>
          <w:color w:val="515F5C"/>
          <w:sz w:val="24"/>
          <w:szCs w:val="24"/>
          <w:lang w:val="es-MX"/>
        </w:rPr>
        <w:t>Aceptación de las condiciones de uso</w:t>
      </w:r>
    </w:p>
    <w:p w14:paraId="70C155A4" w14:textId="77777777" w:rsidR="008C0B62" w:rsidRPr="008C0B62" w:rsidRDefault="008C0B62" w:rsidP="00582DB4">
      <w:pPr>
        <w:shd w:val="clear" w:color="auto" w:fill="FFFFFF"/>
        <w:spacing w:after="270" w:line="360" w:lineRule="auto"/>
        <w:textAlignment w:val="baseline"/>
        <w:rPr>
          <w:rFonts w:ascii="Arial" w:eastAsia="Times New Roman" w:hAnsi="Arial" w:cs="Arial"/>
          <w:color w:val="515F5C"/>
          <w:sz w:val="24"/>
          <w:szCs w:val="24"/>
          <w:lang w:val="es-MX"/>
        </w:rPr>
      </w:pPr>
      <w:r w:rsidRPr="008C0B62">
        <w:rPr>
          <w:rFonts w:ascii="Arial" w:eastAsia="Times New Roman" w:hAnsi="Arial" w:cs="Arial"/>
          <w:color w:val="515F5C"/>
          <w:sz w:val="24"/>
          <w:szCs w:val="24"/>
          <w:lang w:val="es-MX"/>
        </w:rPr>
        <w:lastRenderedPageBreak/>
        <w:t>Al ingresar y descargar “EL MATERIAL”, “EL USUARIO” está aceptando las condiciones aquí estipuladas, por lo que, como en un contrato de adhesión, se entiende expresada su aceptación plena e incondicional.</w:t>
      </w:r>
    </w:p>
    <w:p w14:paraId="43FF59A8" w14:textId="77777777" w:rsidR="008C0B62" w:rsidRPr="008C0B62" w:rsidRDefault="008C0B62" w:rsidP="00582DB4">
      <w:pPr>
        <w:shd w:val="clear" w:color="auto" w:fill="FFFFFF"/>
        <w:spacing w:after="270" w:line="360" w:lineRule="auto"/>
        <w:textAlignment w:val="baseline"/>
        <w:rPr>
          <w:rFonts w:ascii="Arial" w:eastAsia="Times New Roman" w:hAnsi="Arial" w:cs="Arial"/>
          <w:color w:val="515F5C"/>
          <w:sz w:val="24"/>
          <w:szCs w:val="24"/>
          <w:lang w:val="es-MX"/>
        </w:rPr>
      </w:pPr>
      <w:r w:rsidRPr="008C0B62">
        <w:rPr>
          <w:rFonts w:ascii="Arial" w:eastAsia="Times New Roman" w:hAnsi="Arial" w:cs="Arial"/>
          <w:color w:val="515F5C"/>
          <w:sz w:val="24"/>
          <w:szCs w:val="24"/>
          <w:lang w:val="es-MX"/>
        </w:rPr>
        <w:t>Cada usuario tiene la obligación de leer cuidadosamente esta “LICENCIA DE USO” por lo que en caso de no estar de acuerdo con los términos de esta “LICENCIA DE USO” se le pide a “EL USUARIO” se abstenga de descargar “EL MATERIAL”.</w:t>
      </w:r>
    </w:p>
    <w:p w14:paraId="2A4CBAB8" w14:textId="77777777" w:rsidR="00381D49" w:rsidRPr="008C0B62" w:rsidRDefault="00381D49">
      <w:pPr>
        <w:rPr>
          <w:rFonts w:ascii="Arial" w:hAnsi="Arial" w:cs="Arial"/>
          <w:sz w:val="24"/>
          <w:szCs w:val="24"/>
          <w:lang w:val="es-MX"/>
        </w:rPr>
      </w:pPr>
    </w:p>
    <w:sectPr w:rsidR="00381D49" w:rsidRPr="008C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62"/>
    <w:rsid w:val="00381D49"/>
    <w:rsid w:val="00582DB4"/>
    <w:rsid w:val="008C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C53D"/>
  <w15:chartTrackingRefBased/>
  <w15:docId w15:val="{F8870FFF-FC8E-4B32-B8CB-909A6108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B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2DB4"/>
    <w:rPr>
      <w:color w:val="0563C1" w:themeColor="hyperlink"/>
      <w:u w:val="single"/>
    </w:rPr>
  </w:style>
  <w:style w:type="character" w:styleId="Mencinsinresolver">
    <w:name w:val="Unresolved Mention"/>
    <w:basedOn w:val="Fuentedeprrafopredeter"/>
    <w:uiPriority w:val="99"/>
    <w:semiHidden/>
    <w:unhideWhenUsed/>
    <w:rsid w:val="00582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bros.iiec.una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Reynoso</dc:creator>
  <cp:keywords/>
  <dc:description/>
  <cp:lastModifiedBy>Graciela Reynoso</cp:lastModifiedBy>
  <cp:revision>2</cp:revision>
  <dcterms:created xsi:type="dcterms:W3CDTF">2020-06-12T18:07:00Z</dcterms:created>
  <dcterms:modified xsi:type="dcterms:W3CDTF">2020-06-12T18:17:00Z</dcterms:modified>
</cp:coreProperties>
</file>